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5CF" w:rsidRDefault="00C13FB9">
      <w:pPr>
        <w:spacing w:line="500" w:lineRule="exact"/>
        <w:rPr>
          <w:rFonts w:ascii="汉仪中黑简" w:eastAsia="汉仪中黑简" w:hAnsi="汉仪中黑简" w:cs="汉仪中黑简"/>
          <w:b/>
          <w:sz w:val="32"/>
          <w:szCs w:val="32"/>
        </w:rPr>
      </w:pPr>
      <w:r>
        <w:rPr>
          <w:rFonts w:ascii="汉仪中黑简" w:eastAsia="汉仪中黑简" w:hAnsi="汉仪中黑简" w:cs="汉仪中黑简" w:hint="eastAsia"/>
          <w:b/>
          <w:sz w:val="32"/>
          <w:szCs w:val="32"/>
        </w:rPr>
        <w:t>年级：_九</w:t>
      </w:r>
      <w:r>
        <w:rPr>
          <w:rFonts w:ascii="汉仪中黑简" w:eastAsia="汉仪中黑简" w:hAnsi="汉仪中黑简" w:cs="汉仪中黑简" w:hint="eastAsia"/>
          <w:b/>
          <w:sz w:val="32"/>
          <w:szCs w:val="32"/>
          <w:u w:val="single"/>
        </w:rPr>
        <w:t>年级</w:t>
      </w:r>
      <w:r>
        <w:rPr>
          <w:rFonts w:ascii="汉仪中黑简" w:eastAsia="汉仪中黑简" w:hAnsi="汉仪中黑简" w:cs="汉仪中黑简" w:hint="eastAsia"/>
          <w:b/>
          <w:sz w:val="32"/>
          <w:szCs w:val="32"/>
        </w:rPr>
        <w:t>____  学科：___</w:t>
      </w:r>
      <w:r>
        <w:rPr>
          <w:rFonts w:ascii="汉仪中黑简" w:eastAsia="汉仪中黑简" w:hAnsi="汉仪中黑简" w:cs="汉仪中黑简" w:hint="eastAsia"/>
          <w:b/>
          <w:sz w:val="32"/>
          <w:szCs w:val="32"/>
          <w:u w:val="single"/>
        </w:rPr>
        <w:t>语文</w:t>
      </w:r>
      <w:r>
        <w:rPr>
          <w:rFonts w:ascii="汉仪中黑简" w:eastAsia="汉仪中黑简" w:hAnsi="汉仪中黑简" w:cs="汉仪中黑简" w:hint="eastAsia"/>
          <w:b/>
          <w:sz w:val="32"/>
          <w:szCs w:val="32"/>
        </w:rPr>
        <w:t>_    编号：_________</w:t>
      </w:r>
    </w:p>
    <w:p w:rsidR="001D55CF" w:rsidRDefault="00C13FB9">
      <w:pPr>
        <w:spacing w:line="500" w:lineRule="exact"/>
        <w:jc w:val="center"/>
        <w:rPr>
          <w:rFonts w:ascii="汉仪中黑简" w:eastAsia="汉仪中黑简" w:hAnsi="汉仪中黑简" w:cs="汉仪中黑简"/>
          <w:b/>
          <w:sz w:val="32"/>
          <w:szCs w:val="32"/>
        </w:rPr>
      </w:pPr>
      <w:r>
        <w:rPr>
          <w:rFonts w:ascii="汉仪中黑简" w:eastAsia="汉仪中黑简" w:hAnsi="汉仪中黑简" w:cs="汉仪中黑简" w:hint="eastAsia"/>
          <w:b/>
          <w:sz w:val="32"/>
          <w:szCs w:val="32"/>
        </w:rPr>
        <w:t>精英新华中学“五环导学思”教学设计</w:t>
      </w:r>
    </w:p>
    <w:p w:rsidR="001D55CF" w:rsidRDefault="00C13FB9">
      <w:pPr>
        <w:spacing w:line="500" w:lineRule="exact"/>
        <w:jc w:val="left"/>
        <w:rPr>
          <w:rFonts w:ascii="汉仪中黑简" w:eastAsia="汉仪中黑简" w:hAnsi="汉仪中黑简" w:cs="汉仪中黑简"/>
          <w:b/>
          <w:sz w:val="32"/>
          <w:szCs w:val="32"/>
          <w:u w:val="single"/>
        </w:rPr>
      </w:pPr>
      <w:r>
        <w:rPr>
          <w:rFonts w:ascii="汉仪中黑简" w:eastAsia="汉仪中黑简" w:hAnsi="汉仪中黑简" w:cs="汉仪中黑简" w:hint="eastAsia"/>
          <w:b/>
          <w:sz w:val="32"/>
          <w:szCs w:val="32"/>
        </w:rPr>
        <w:t>课题名称：</w:t>
      </w:r>
      <w:r>
        <w:rPr>
          <w:rFonts w:ascii="汉仪中黑简" w:eastAsia="汉仪中黑简" w:hAnsi="汉仪中黑简" w:cs="汉仪中黑简" w:hint="eastAsia"/>
          <w:b/>
          <w:sz w:val="32"/>
          <w:szCs w:val="32"/>
          <w:u w:val="single"/>
        </w:rPr>
        <w:t xml:space="preserve">《酬乐天扬州除逢席上见赠》   </w:t>
      </w:r>
      <w:r>
        <w:rPr>
          <w:rFonts w:ascii="汉仪中黑简" w:eastAsia="汉仪中黑简" w:hAnsi="汉仪中黑简" w:cs="汉仪中黑简" w:hint="eastAsia"/>
          <w:b/>
          <w:sz w:val="32"/>
          <w:szCs w:val="32"/>
        </w:rPr>
        <w:t>课型：</w:t>
      </w:r>
      <w:r>
        <w:rPr>
          <w:rFonts w:ascii="汉仪中黑简" w:eastAsia="汉仪中黑简" w:hAnsi="汉仪中黑简" w:cs="汉仪中黑简" w:hint="eastAsia"/>
          <w:b/>
          <w:sz w:val="32"/>
          <w:szCs w:val="32"/>
          <w:u w:val="single"/>
        </w:rPr>
        <w:t xml:space="preserve">_复习课  </w:t>
      </w:r>
    </w:p>
    <w:p w:rsidR="001D55CF" w:rsidRDefault="00C13FB9">
      <w:pPr>
        <w:spacing w:line="500" w:lineRule="exact"/>
        <w:jc w:val="left"/>
        <w:rPr>
          <w:rFonts w:ascii="宋体" w:hAnsi="宋体"/>
          <w:b/>
          <w:sz w:val="24"/>
        </w:rPr>
      </w:pPr>
      <w:r>
        <w:rPr>
          <w:rFonts w:ascii="汉仪中黑简" w:eastAsia="汉仪中黑简" w:hAnsi="汉仪中黑简" w:cs="汉仪中黑简" w:hint="eastAsia"/>
          <w:b/>
          <w:sz w:val="32"/>
          <w:szCs w:val="32"/>
        </w:rPr>
        <w:t>课时：__</w:t>
      </w:r>
      <w:r>
        <w:rPr>
          <w:rFonts w:ascii="汉仪中黑简" w:eastAsia="汉仪中黑简" w:hAnsi="汉仪中黑简" w:cs="汉仪中黑简" w:hint="eastAsia"/>
          <w:b/>
          <w:sz w:val="32"/>
          <w:szCs w:val="32"/>
          <w:u w:val="single"/>
        </w:rPr>
        <w:t>1</w:t>
      </w:r>
      <w:r>
        <w:rPr>
          <w:rFonts w:ascii="汉仪中黑简" w:eastAsia="汉仪中黑简" w:hAnsi="汉仪中黑简" w:cs="汉仪中黑简" w:hint="eastAsia"/>
          <w:b/>
          <w:sz w:val="32"/>
          <w:szCs w:val="32"/>
        </w:rPr>
        <w:t>__  设计人：谷雅静_  审核人_________</w:t>
      </w:r>
    </w:p>
    <w:tbl>
      <w:tblPr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6580"/>
        <w:gridCol w:w="1180"/>
      </w:tblGrid>
      <w:tr w:rsidR="001D55CF">
        <w:trPr>
          <w:trHeight w:val="343"/>
        </w:trPr>
        <w:tc>
          <w:tcPr>
            <w:tcW w:w="619" w:type="dxa"/>
            <w:vAlign w:val="center"/>
          </w:tcPr>
          <w:p w:rsidR="001D55CF" w:rsidRDefault="00C13FB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</w:p>
          <w:p w:rsidR="001D55CF" w:rsidRDefault="00C13FB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</w:p>
          <w:p w:rsidR="001D55CF" w:rsidRDefault="00C13FB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目</w:t>
            </w:r>
          </w:p>
          <w:p w:rsidR="001D55CF" w:rsidRDefault="00C13FB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标</w:t>
            </w:r>
          </w:p>
        </w:tc>
        <w:tc>
          <w:tcPr>
            <w:tcW w:w="7760" w:type="dxa"/>
            <w:gridSpan w:val="2"/>
            <w:vAlign w:val="center"/>
          </w:tcPr>
          <w:p w:rsidR="00C13FB9" w:rsidRPr="00C13FB9" w:rsidRDefault="00C13FB9" w:rsidP="00C13FB9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宋体"/>
                <w:color w:val="1E1E1E"/>
                <w:kern w:val="0"/>
                <w:sz w:val="24"/>
                <w:shd w:val="clear" w:color="auto" w:fill="FFFFFF"/>
                <w:lang w:bidi="ar"/>
              </w:rPr>
            </w:pPr>
            <w:r w:rsidRPr="00C13FB9">
              <w:rPr>
                <w:rFonts w:ascii="宋体" w:hAnsi="宋体" w:cs="宋体" w:hint="eastAsia"/>
                <w:color w:val="1E1E1E"/>
                <w:kern w:val="0"/>
                <w:sz w:val="24"/>
                <w:shd w:val="clear" w:color="auto" w:fill="FFFFFF"/>
                <w:lang w:bidi="ar"/>
              </w:rPr>
              <w:t>1.原文背诵及默写，文常了解。</w:t>
            </w:r>
          </w:p>
          <w:p w:rsidR="00C13FB9" w:rsidRPr="00C13FB9" w:rsidRDefault="00C13FB9" w:rsidP="00C13FB9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宋体"/>
                <w:color w:val="1E1E1E"/>
                <w:kern w:val="0"/>
                <w:sz w:val="24"/>
                <w:shd w:val="clear" w:color="auto" w:fill="FFFFFF"/>
                <w:lang w:bidi="ar"/>
              </w:rPr>
            </w:pPr>
            <w:r w:rsidRPr="00C13FB9">
              <w:rPr>
                <w:rFonts w:ascii="宋体" w:hAnsi="宋体" w:cs="宋体" w:hint="eastAsia"/>
                <w:color w:val="1E1E1E"/>
                <w:kern w:val="0"/>
                <w:sz w:val="24"/>
                <w:shd w:val="clear" w:color="auto" w:fill="FFFFFF"/>
                <w:lang w:bidi="ar"/>
              </w:rPr>
              <w:t>（作者 朝代 字号 体裁 题材）</w:t>
            </w:r>
          </w:p>
          <w:p w:rsidR="00C13FB9" w:rsidRDefault="00C13FB9" w:rsidP="00C13FB9">
            <w:pPr>
              <w:rPr>
                <w:rFonts w:ascii="宋体" w:hAnsi="宋体" w:cs="宋体"/>
                <w:color w:val="1E1E1E"/>
                <w:kern w:val="0"/>
                <w:sz w:val="24"/>
                <w:shd w:val="clear" w:color="auto" w:fill="FFFFFF"/>
                <w:lang w:bidi="ar"/>
              </w:rPr>
            </w:pPr>
            <w:r w:rsidRPr="00C13FB9">
              <w:rPr>
                <w:rFonts w:ascii="宋体" w:hAnsi="宋体" w:cs="宋体" w:hint="eastAsia"/>
                <w:color w:val="1E1E1E"/>
                <w:kern w:val="0"/>
                <w:sz w:val="24"/>
                <w:shd w:val="clear" w:color="auto" w:fill="FFFFFF"/>
                <w:lang w:bidi="ar"/>
              </w:rPr>
              <w:t>2.掌握诗歌内容，准确把握诗歌主旨，重点句子赏析。</w:t>
            </w:r>
          </w:p>
          <w:p w:rsidR="001D55CF" w:rsidRDefault="00C13FB9" w:rsidP="00C13FB9">
            <w:r w:rsidRPr="00C13FB9">
              <w:rPr>
                <w:rFonts w:ascii="宋体" w:hAnsi="宋体" w:cs="宋体" w:hint="eastAsia"/>
                <w:color w:val="1E1E1E"/>
                <w:kern w:val="0"/>
                <w:sz w:val="24"/>
                <w:shd w:val="clear" w:color="auto" w:fill="FFFFFF"/>
                <w:lang w:bidi="ar"/>
              </w:rPr>
              <w:t>3.对接中考，了解诗歌中考考察方向，明确复习重难点，拓展诗歌知识面。</w:t>
            </w:r>
          </w:p>
        </w:tc>
      </w:tr>
      <w:tr w:rsidR="001D55CF">
        <w:trPr>
          <w:trHeight w:val="262"/>
        </w:trPr>
        <w:tc>
          <w:tcPr>
            <w:tcW w:w="619" w:type="dxa"/>
            <w:vAlign w:val="center"/>
          </w:tcPr>
          <w:p w:rsidR="001D55CF" w:rsidRDefault="00C13FB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</w:t>
            </w:r>
          </w:p>
          <w:p w:rsidR="001D55CF" w:rsidRDefault="00C13FB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点</w:t>
            </w:r>
          </w:p>
        </w:tc>
        <w:tc>
          <w:tcPr>
            <w:tcW w:w="7760" w:type="dxa"/>
            <w:gridSpan w:val="2"/>
            <w:vAlign w:val="center"/>
          </w:tcPr>
          <w:p w:rsidR="001D55CF" w:rsidRDefault="00C13FB9">
            <w:pPr>
              <w:widowControl/>
              <w:shd w:val="clear" w:color="auto" w:fill="FFFFFF"/>
              <w:spacing w:line="360" w:lineRule="auto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1E1E1E"/>
                <w:kern w:val="0"/>
                <w:sz w:val="24"/>
                <w:shd w:val="clear" w:color="auto" w:fill="FFFFFF"/>
                <w:lang w:bidi="ar"/>
              </w:rPr>
              <w:t>以问题为导向，品意境，悟情感。</w:t>
            </w:r>
          </w:p>
        </w:tc>
      </w:tr>
      <w:tr w:rsidR="001D55CF">
        <w:trPr>
          <w:trHeight w:val="262"/>
        </w:trPr>
        <w:tc>
          <w:tcPr>
            <w:tcW w:w="619" w:type="dxa"/>
            <w:vAlign w:val="center"/>
          </w:tcPr>
          <w:p w:rsidR="001D55CF" w:rsidRDefault="00C13F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难</w:t>
            </w:r>
          </w:p>
          <w:p w:rsidR="001D55CF" w:rsidRDefault="00C13FB9">
            <w:pPr>
              <w:jc w:val="center"/>
            </w:pPr>
            <w:r>
              <w:rPr>
                <w:rFonts w:hint="eastAsia"/>
                <w:b/>
              </w:rPr>
              <w:t>点</w:t>
            </w:r>
          </w:p>
        </w:tc>
        <w:tc>
          <w:tcPr>
            <w:tcW w:w="7760" w:type="dxa"/>
            <w:gridSpan w:val="2"/>
            <w:vAlign w:val="center"/>
          </w:tcPr>
          <w:p w:rsidR="001D55CF" w:rsidRDefault="00C13FB9">
            <w:r>
              <w:rPr>
                <w:rFonts w:ascii="宋体" w:hAnsi="宋体" w:cs="宋体" w:hint="eastAsia"/>
                <w:color w:val="1E1E1E"/>
                <w:kern w:val="0"/>
                <w:sz w:val="24"/>
                <w:shd w:val="clear" w:color="auto" w:fill="FFFFFF"/>
                <w:lang w:bidi="ar"/>
              </w:rPr>
              <w:t>对接中考，了解诗歌中考考察方向，明确复习重难点，拓展诗歌知识面。</w:t>
            </w:r>
          </w:p>
        </w:tc>
      </w:tr>
      <w:tr w:rsidR="001D55CF">
        <w:trPr>
          <w:trHeight w:val="229"/>
        </w:trPr>
        <w:tc>
          <w:tcPr>
            <w:tcW w:w="7199" w:type="dxa"/>
            <w:gridSpan w:val="2"/>
            <w:vAlign w:val="center"/>
          </w:tcPr>
          <w:p w:rsidR="001D55CF" w:rsidRDefault="00C13FB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教学过程</w:t>
            </w:r>
          </w:p>
        </w:tc>
        <w:tc>
          <w:tcPr>
            <w:tcW w:w="1180" w:type="dxa"/>
            <w:vAlign w:val="center"/>
          </w:tcPr>
          <w:p w:rsidR="001D55CF" w:rsidRDefault="00C13FB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个性化</w:t>
            </w:r>
          </w:p>
          <w:p w:rsidR="001D55CF" w:rsidRDefault="00C13FB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设计</w:t>
            </w:r>
          </w:p>
        </w:tc>
      </w:tr>
      <w:tr w:rsidR="001D55CF">
        <w:trPr>
          <w:trHeight w:val="1695"/>
        </w:trPr>
        <w:tc>
          <w:tcPr>
            <w:tcW w:w="7199" w:type="dxa"/>
            <w:gridSpan w:val="2"/>
          </w:tcPr>
          <w:p w:rsidR="001D55CF" w:rsidRDefault="00C13FB9">
            <w:pPr>
              <w:ind w:firstLineChars="200" w:firstLine="422"/>
              <w:rPr>
                <w:rFonts w:ascii="微软雅黑" w:hAnsi="微软雅黑"/>
                <w:b/>
                <w:szCs w:val="21"/>
                <w:shd w:val="clear" w:color="auto" w:fill="FFFFFF"/>
              </w:rPr>
            </w:pPr>
            <w:r>
              <w:rPr>
                <w:rFonts w:ascii="微软雅黑" w:hAnsi="微软雅黑" w:hint="eastAsia"/>
                <w:b/>
                <w:szCs w:val="21"/>
                <w:shd w:val="clear" w:color="auto" w:fill="FFFFFF"/>
              </w:rPr>
              <w:t>导入：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在唐代诗坛上并称“刘白”，是那两个诗人？刘禹锡、白居易。</w:t>
            </w:r>
          </w:p>
          <w:p w:rsidR="001D55CF" w:rsidRDefault="00C13FB9">
            <w:pPr>
              <w:ind w:firstLineChars="200" w:firstLine="422"/>
              <w:rPr>
                <w:rFonts w:ascii="微软雅黑" w:hAnsi="微软雅黑"/>
                <w:b/>
                <w:szCs w:val="21"/>
                <w:shd w:val="clear" w:color="auto" w:fill="FFFFFF"/>
              </w:rPr>
            </w:pPr>
            <w:r>
              <w:rPr>
                <w:rFonts w:ascii="微软雅黑" w:hAnsi="微软雅黑" w:hint="eastAsia"/>
                <w:b/>
                <w:szCs w:val="21"/>
                <w:shd w:val="clear" w:color="auto" w:fill="FFFFFF"/>
              </w:rPr>
              <w:t>一、背诗文，明诗句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1齐诵诗歌，注意停顿。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2默写诗歌，易错字纠正。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3文常复习，背景介绍。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刘禹锡（77—842），字梦得，洛阳人，他曾参加王叔文领导的政治改革，失败后一再遭贬。敬宗宝历二年（826），刘禹锡北归京师，途经扬州遇到同样遭贬的白居易，同是天涯沦落人，在筵席上白居易写下《醉赠刘二十八使君》赠他，他写了《酬乐天扬州初逢席上见赠》作为答谢。 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附：《醉赠刘二十八使君》  白居易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为我引杯添酒饮，与君把箸击盘歌。诗称国手徒为尔，命压人头不奈何。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举眼风光长寂寞，满朝官职独蹉跎。亦知合被才名折，二十三年折太多。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白诗整体感情基调？表达情感？</w:t>
            </w:r>
          </w:p>
          <w:p w:rsidR="001D55CF" w:rsidRDefault="00C13FB9">
            <w:pPr>
              <w:ind w:firstLineChars="200" w:firstLine="420"/>
              <w:rPr>
                <w:rFonts w:ascii="微软雅黑" w:hAnsi="微软雅黑"/>
                <w:b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4辩题解题。</w:t>
            </w:r>
          </w:p>
          <w:p w:rsidR="001D55CF" w:rsidRDefault="00C13FB9">
            <w:pPr>
              <w:ind w:firstLineChars="200" w:firstLine="422"/>
              <w:rPr>
                <w:rFonts w:ascii="微软雅黑" w:hAnsi="微软雅黑"/>
                <w:b/>
                <w:szCs w:val="21"/>
                <w:shd w:val="clear" w:color="auto" w:fill="FFFFFF"/>
              </w:rPr>
            </w:pPr>
            <w:r>
              <w:rPr>
                <w:rFonts w:ascii="微软雅黑" w:hAnsi="微软雅黑" w:hint="eastAsia"/>
                <w:b/>
                <w:szCs w:val="21"/>
                <w:shd w:val="clear" w:color="auto" w:fill="FFFFFF"/>
              </w:rPr>
              <w:t>二、知诗意，悟诗情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本诗如何表达情感的？表达了哪些情感？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1．首联“巴山楚水凄凉地，二十三年弃置身”写出了什么内容？表达了怎样的思想感情？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探究关键词：巴山楚水、凄凉、二十三年、弃置。这两句意思是写作者自己被贬谪到巴山楚水这些荒凉的地区，二十三年被朝廷抛弃置放在那里。刘禹锡想改革时弊，遭到打击，被贬到凄凉荒僻之地，其间苦楚可以想见。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首联直抒胸臆。“凄凉地”和“弃置身”两句富有感情色彩的字句的渲染，把诗人抑制已久的心酸愤懑之情表现了出来。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2．颔联运用了哪两个典故？抒发了怎样的情感？。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明确：向秀作赋的典故和王质烂柯的典故。“怀旧”句表达了对受迫害的故友的悼念和对统治者的不满；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“到乡”句抒发了诗人对岁月流逝、人事变迁的感慨。既暗示了自己贬谪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lastRenderedPageBreak/>
              <w:t>时间的长久，又表现了世态的变迁，以及回归之后生疏而怅惘的心情。“翻似”，倒好像，有愤愤不平的意思。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3．赏析颈联名句：沉舟侧畔千帆过，病树前头万木春。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（1）如何理解此联的字面意思？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明确：沉舟侧畔，千帆竞发，病树前头，万木争春。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（2）“沉舟”和“病树”指什么呢？诗人想表达的思想是什么？ 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明确：“沉舟”和“病树”是比喻久遭贬谪的诗人自己。结合白居易的《醉赠刘二十八使君》，本诗的意思是劝慰白居易不必为自己的寂寞蹉跎而忧伤，对世事的变迁和仕宦的升沉，表现出开朗、豁达、乐观、坦荡的气魄和襟怀。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（3）此联被后人赋予的的哲理意义是什么？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明确：借用自然景物的变化暗示社会的发展，新事物必将取代旧事物。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4.尾联“今日听君歌一曲，暂凭杯酒长精神”歌一曲、暂、长的意思是什么？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此联点明酬赠之意，同时又与友人共勉，体现出作者振作精神、坚忍不拔的气概。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5全诗总结。本诗表达了诗人被贬的心酸悲凉，对友人怀念，对岁月流逝、人事变迁的感叹，以及历经千帆后的乐观豁达、坚韧不拔的人生态度。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6.刘禹锡豁达诗歌拓展，进一步感悟情感。</w:t>
            </w:r>
          </w:p>
          <w:p w:rsidR="001D55CF" w:rsidRDefault="00C13FB9">
            <w:pPr>
              <w:ind w:firstLineChars="200" w:firstLine="422"/>
              <w:rPr>
                <w:rFonts w:ascii="微软雅黑" w:hAnsi="微软雅黑"/>
                <w:b/>
                <w:szCs w:val="21"/>
                <w:shd w:val="clear" w:color="auto" w:fill="FFFFFF"/>
              </w:rPr>
            </w:pPr>
            <w:r>
              <w:rPr>
                <w:rFonts w:ascii="微软雅黑" w:hAnsi="微软雅黑" w:hint="eastAsia"/>
                <w:b/>
                <w:szCs w:val="21"/>
                <w:shd w:val="clear" w:color="auto" w:fill="FFFFFF"/>
              </w:rPr>
              <w:t>三、聚中考，拓能</w:t>
            </w:r>
            <w:bookmarkStart w:id="0" w:name="_GoBack"/>
            <w:bookmarkEnd w:id="0"/>
            <w:r>
              <w:rPr>
                <w:rFonts w:ascii="微软雅黑" w:hAnsi="微软雅黑" w:hint="eastAsia"/>
                <w:b/>
                <w:szCs w:val="21"/>
                <w:shd w:val="clear" w:color="auto" w:fill="FFFFFF"/>
              </w:rPr>
              <w:t>力</w:t>
            </w:r>
          </w:p>
          <w:p w:rsidR="001D55CF" w:rsidRDefault="00C13FB9">
            <w:pPr>
              <w:ind w:firstLineChars="200" w:firstLine="420"/>
              <w:rPr>
                <w:rFonts w:ascii="宋体" w:hAnsi="宋体" w:cs="宋体"/>
                <w:bCs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Cs w:val="21"/>
                <w:shd w:val="clear" w:color="auto" w:fill="FFFFFF"/>
              </w:rPr>
              <w:t>1.中考链接</w:t>
            </w:r>
          </w:p>
          <w:p w:rsidR="001D55CF" w:rsidRDefault="00C13FB9">
            <w:pPr>
              <w:ind w:firstLineChars="200" w:firstLine="420"/>
              <w:rPr>
                <w:rFonts w:ascii="微软雅黑" w:hAnsi="微软雅黑"/>
                <w:b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Cs w:val="21"/>
                <w:shd w:val="clear" w:color="auto" w:fill="FFFFFF"/>
              </w:rPr>
              <w:t>2.课内重点名句默写</w:t>
            </w:r>
          </w:p>
          <w:p w:rsidR="001D55CF" w:rsidRDefault="00C13FB9">
            <w:pPr>
              <w:ind w:firstLineChars="200" w:firstLine="422"/>
              <w:rPr>
                <w:rFonts w:ascii="微软雅黑" w:hAnsi="微软雅黑"/>
                <w:szCs w:val="21"/>
                <w:shd w:val="clear" w:color="auto" w:fill="FFFFFF"/>
              </w:rPr>
            </w:pPr>
            <w:r>
              <w:rPr>
                <w:rFonts w:ascii="微软雅黑" w:hAnsi="微软雅黑" w:hint="eastAsia"/>
                <w:b/>
                <w:szCs w:val="21"/>
                <w:shd w:val="clear" w:color="auto" w:fill="FFFFFF"/>
              </w:rPr>
              <w:t>板书</w:t>
            </w:r>
            <w:r>
              <w:rPr>
                <w:rFonts w:ascii="微软雅黑" w:hAnsi="微软雅黑" w:hint="eastAsia"/>
                <w:szCs w:val="21"/>
                <w:shd w:val="clear" w:color="auto" w:fill="FFFFFF"/>
              </w:rPr>
              <w:t>：</w:t>
            </w:r>
          </w:p>
          <w:p w:rsidR="001D55CF" w:rsidRDefault="00C13FB9">
            <w:pPr>
              <w:ind w:firstLineChars="550" w:firstLine="1155"/>
              <w:rPr>
                <w:rFonts w:ascii="微软雅黑" w:hAnsi="微软雅黑"/>
                <w:szCs w:val="21"/>
                <w:shd w:val="clear" w:color="auto" w:fill="FFFFFF"/>
              </w:rPr>
            </w:pPr>
            <w:r>
              <w:rPr>
                <w:rFonts w:ascii="微软雅黑" w:hAnsi="微软雅黑" w:hint="eastAsia"/>
                <w:szCs w:val="21"/>
                <w:shd w:val="clear" w:color="auto" w:fill="FFFFFF"/>
              </w:rPr>
              <w:t>酬乐天扬州初逢席上见赠</w:t>
            </w:r>
          </w:p>
          <w:p w:rsidR="001D55CF" w:rsidRDefault="00C13FB9">
            <w:pPr>
              <w:ind w:firstLineChars="200" w:firstLine="420"/>
              <w:rPr>
                <w:rFonts w:ascii="微软雅黑" w:hAnsi="微软雅黑"/>
                <w:szCs w:val="21"/>
                <w:shd w:val="clear" w:color="auto" w:fill="FFFFFF"/>
              </w:rPr>
            </w:pPr>
            <w:r>
              <w:rPr>
                <w:rFonts w:ascii="微软雅黑" w:hAnsi="微软雅黑" w:hint="eastAsia"/>
                <w:szCs w:val="21"/>
                <w:shd w:val="clear" w:color="auto" w:fill="FFFFFF"/>
              </w:rPr>
              <w:t>首联：抒情——辛酸悲凉</w:t>
            </w:r>
          </w:p>
          <w:p w:rsidR="001D55CF" w:rsidRDefault="00C13FB9">
            <w:pPr>
              <w:ind w:firstLineChars="200" w:firstLine="420"/>
              <w:rPr>
                <w:rFonts w:ascii="微软雅黑" w:hAnsi="微软雅黑"/>
                <w:szCs w:val="21"/>
                <w:shd w:val="clear" w:color="auto" w:fill="FFFFFF"/>
              </w:rPr>
            </w:pPr>
            <w:r>
              <w:rPr>
                <w:rFonts w:ascii="微软雅黑" w:hAnsi="微软雅黑" w:hint="eastAsia"/>
                <w:szCs w:val="21"/>
                <w:shd w:val="clear" w:color="auto" w:fill="FFFFFF"/>
              </w:rPr>
              <w:t>颔联：用典——怀友</w:t>
            </w:r>
            <w:r>
              <w:rPr>
                <w:rFonts w:ascii="微软雅黑" w:hAnsi="微软雅黑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微软雅黑" w:hAnsi="微软雅黑" w:hint="eastAsia"/>
                <w:szCs w:val="21"/>
                <w:shd w:val="clear" w:color="auto" w:fill="FFFFFF"/>
              </w:rPr>
              <w:t>感慨</w:t>
            </w:r>
          </w:p>
          <w:p w:rsidR="001D55CF" w:rsidRDefault="00C13FB9">
            <w:pPr>
              <w:ind w:firstLineChars="200" w:firstLine="420"/>
              <w:rPr>
                <w:rFonts w:ascii="微软雅黑" w:hAnsi="微软雅黑"/>
                <w:szCs w:val="21"/>
                <w:shd w:val="clear" w:color="auto" w:fill="FFFFFF"/>
              </w:rPr>
            </w:pPr>
            <w:r>
              <w:rPr>
                <w:rFonts w:ascii="微软雅黑" w:hAnsi="微软雅黑" w:hint="eastAsia"/>
                <w:szCs w:val="21"/>
                <w:shd w:val="clear" w:color="auto" w:fill="FFFFFF"/>
              </w:rPr>
              <w:t>颈联：比喻——积极乐观</w:t>
            </w:r>
          </w:p>
          <w:p w:rsidR="001D55CF" w:rsidRDefault="00C13FB9">
            <w:pPr>
              <w:widowControl/>
              <w:ind w:firstLineChars="200" w:firstLine="420"/>
              <w:rPr>
                <w:rFonts w:ascii="微软雅黑" w:hAnsi="微软雅黑"/>
                <w:szCs w:val="21"/>
                <w:shd w:val="clear" w:color="auto" w:fill="FFFFFF"/>
              </w:rPr>
            </w:pPr>
            <w:r>
              <w:rPr>
                <w:rFonts w:ascii="微软雅黑" w:hAnsi="微软雅黑" w:hint="eastAsia"/>
                <w:szCs w:val="21"/>
                <w:shd w:val="clear" w:color="auto" w:fill="FFFFFF"/>
              </w:rPr>
              <w:t>尾联：点题——坚韧不拔</w:t>
            </w:r>
          </w:p>
          <w:p w:rsidR="001D55CF" w:rsidRDefault="001D55CF">
            <w:pPr>
              <w:widowControl/>
              <w:ind w:firstLineChars="200" w:firstLine="422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1D55CF" w:rsidRDefault="001D55C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1D55CF" w:rsidRDefault="001D55CF">
      <w:pPr>
        <w:rPr>
          <w:vanish/>
        </w:rPr>
      </w:pPr>
    </w:p>
    <w:p w:rsidR="001D55CF" w:rsidRDefault="001D55CF"/>
    <w:sectPr w:rsidR="001D5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中黑简">
    <w:altName w:val="黑体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AE"/>
    <w:rsid w:val="001D55CF"/>
    <w:rsid w:val="00422BD2"/>
    <w:rsid w:val="005118AE"/>
    <w:rsid w:val="00590B79"/>
    <w:rsid w:val="00604B99"/>
    <w:rsid w:val="00A34669"/>
    <w:rsid w:val="00AF3614"/>
    <w:rsid w:val="00B756D8"/>
    <w:rsid w:val="00BA561C"/>
    <w:rsid w:val="00C13FB9"/>
    <w:rsid w:val="00CA6488"/>
    <w:rsid w:val="00DE6AB5"/>
    <w:rsid w:val="00E21F8B"/>
    <w:rsid w:val="00E53C88"/>
    <w:rsid w:val="00EA1EBB"/>
    <w:rsid w:val="00F84A8F"/>
    <w:rsid w:val="13DC1897"/>
    <w:rsid w:val="3A436FB7"/>
    <w:rsid w:val="6E784C1A"/>
    <w:rsid w:val="7CE52555"/>
    <w:rsid w:val="7EC0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C2E0"/>
  <w15:docId w15:val="{812E15C4-8C02-40F2-842D-86545263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 佳伟</dc:creator>
  <cp:lastModifiedBy>jy</cp:lastModifiedBy>
  <cp:revision>5</cp:revision>
  <dcterms:created xsi:type="dcterms:W3CDTF">2022-08-04T01:10:00Z</dcterms:created>
  <dcterms:modified xsi:type="dcterms:W3CDTF">2023-12-05T07:06:00Z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